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E48F6" w14:textId="77777777" w:rsidR="00335669" w:rsidRDefault="00335669" w:rsidP="00335669">
      <w:pPr>
        <w:rPr>
          <w:rFonts w:asciiTheme="minorHAnsi" w:hAnsiTheme="minorHAnsi" w:cstheme="minorHAnsi"/>
          <w:b/>
          <w:sz w:val="36"/>
          <w:szCs w:val="36"/>
        </w:rPr>
      </w:pPr>
      <w:r w:rsidRPr="005200C8">
        <w:rPr>
          <w:rFonts w:asciiTheme="minorHAnsi" w:hAnsiTheme="minorHAnsi" w:cstheme="minorHAnsi"/>
          <w:b/>
          <w:sz w:val="36"/>
          <w:szCs w:val="36"/>
        </w:rPr>
        <w:t xml:space="preserve">Załącznik nr 1  </w:t>
      </w:r>
    </w:p>
    <w:p w14:paraId="204202F3" w14:textId="77777777" w:rsidR="00335669" w:rsidRPr="005200C8" w:rsidRDefault="00335669" w:rsidP="00335669">
      <w:pPr>
        <w:rPr>
          <w:rFonts w:asciiTheme="minorHAnsi" w:hAnsiTheme="minorHAnsi" w:cstheme="minorHAnsi"/>
          <w:b/>
          <w:sz w:val="32"/>
          <w:szCs w:val="32"/>
        </w:rPr>
      </w:pPr>
      <w:r w:rsidRPr="005200C8">
        <w:rPr>
          <w:rFonts w:asciiTheme="minorHAnsi" w:hAnsiTheme="minorHAnsi" w:cstheme="minorHAnsi"/>
          <w:b/>
          <w:sz w:val="32"/>
          <w:szCs w:val="32"/>
        </w:rPr>
        <w:t>Wymagania dla zestawu komputerowego</w:t>
      </w:r>
    </w:p>
    <w:tbl>
      <w:tblPr>
        <w:tblW w:w="130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029"/>
        <w:gridCol w:w="10505"/>
      </w:tblGrid>
      <w:tr w:rsidR="00335669" w:rsidRPr="005200C8" w14:paraId="49BB26FA" w14:textId="77777777" w:rsidTr="003328DA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E83D" w14:textId="77777777" w:rsidR="00335669" w:rsidRPr="005200C8" w:rsidRDefault="00335669" w:rsidP="003328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3C55" w14:textId="77777777" w:rsidR="00335669" w:rsidRPr="005200C8" w:rsidRDefault="00335669" w:rsidP="003328DA">
            <w:pPr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>Zastosowanie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705C" w14:textId="77777777" w:rsidR="00335669" w:rsidRPr="005200C8" w:rsidRDefault="00335669" w:rsidP="003328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>Wykonywanie zadań administracyjnych z wykorzystaniem aplikacji biurowych, rozbudowanych arkuszy kalkulacyjnych, przeglądarki internetowej, poczty elektronicznej, czytnika plików PDF, programu antywirusowego, złożonych aplikacji lokalnych i przeglądarkowych klient/serwer.</w:t>
            </w:r>
          </w:p>
        </w:tc>
      </w:tr>
      <w:tr w:rsidR="00335669" w:rsidRPr="005200C8" w14:paraId="35520A52" w14:textId="77777777" w:rsidTr="003328DA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2F72" w14:textId="77777777" w:rsidR="00335669" w:rsidRPr="005200C8" w:rsidRDefault="00335669" w:rsidP="003328DA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EE19" w14:textId="77777777" w:rsidR="00335669" w:rsidRPr="005200C8" w:rsidRDefault="00335669" w:rsidP="003328DA">
            <w:pPr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>Wydajność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0C13" w14:textId="77777777" w:rsidR="00335669" w:rsidRPr="005200C8" w:rsidRDefault="00335669" w:rsidP="003328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  <w:color w:val="000000" w:themeColor="text1"/>
                <w:lang w:eastAsia="zh-TW"/>
              </w:rPr>
              <w:t xml:space="preserve">Procesor powinien posiadać co najmniej </w:t>
            </w:r>
            <w:r>
              <w:rPr>
                <w:rFonts w:asciiTheme="minorHAnsi" w:hAnsiTheme="minorHAnsi" w:cstheme="minorHAnsi"/>
                <w:color w:val="000000" w:themeColor="text1"/>
                <w:lang w:eastAsia="zh-TW"/>
              </w:rPr>
              <w:t>14</w:t>
            </w:r>
            <w:r w:rsidRPr="005200C8">
              <w:rPr>
                <w:rFonts w:asciiTheme="minorHAnsi" w:hAnsiTheme="minorHAnsi" w:cstheme="minorHAnsi"/>
                <w:color w:val="000000" w:themeColor="text1"/>
                <w:lang w:eastAsia="zh-TW"/>
              </w:rPr>
              <w:t xml:space="preserve"> rdzeni i </w:t>
            </w:r>
            <w:r>
              <w:rPr>
                <w:rFonts w:asciiTheme="minorHAnsi" w:hAnsiTheme="minorHAnsi" w:cstheme="minorHAnsi"/>
                <w:color w:val="000000" w:themeColor="text1"/>
                <w:lang w:eastAsia="zh-TW"/>
              </w:rPr>
              <w:t>20</w:t>
            </w:r>
            <w:r w:rsidRPr="005200C8">
              <w:rPr>
                <w:rFonts w:asciiTheme="minorHAnsi" w:hAnsiTheme="minorHAnsi" w:cstheme="minorHAnsi"/>
                <w:color w:val="000000" w:themeColor="text1"/>
                <w:lang w:eastAsia="zh-TW"/>
              </w:rPr>
              <w:t xml:space="preserve"> wątków</w:t>
            </w:r>
          </w:p>
        </w:tc>
      </w:tr>
      <w:tr w:rsidR="00335669" w:rsidRPr="005200C8" w14:paraId="2BEF270C" w14:textId="77777777" w:rsidTr="003328DA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C854" w14:textId="77777777" w:rsidR="00335669" w:rsidRPr="005200C8" w:rsidRDefault="00335669" w:rsidP="003328DA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FE82" w14:textId="77777777" w:rsidR="00335669" w:rsidRPr="005200C8" w:rsidRDefault="00335669" w:rsidP="003328DA">
            <w:pPr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>Pamięć RAM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7959" w14:textId="77777777" w:rsidR="00335669" w:rsidRPr="005200C8" w:rsidRDefault="00335669" w:rsidP="003328DA">
            <w:pPr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  <w:lang w:eastAsia="zh-TW"/>
              </w:rPr>
              <w:t>16 GB w dwóch kościach</w:t>
            </w:r>
          </w:p>
        </w:tc>
      </w:tr>
      <w:tr w:rsidR="00335669" w:rsidRPr="005200C8" w14:paraId="3C25FF1D" w14:textId="77777777" w:rsidTr="003328DA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B76D" w14:textId="77777777" w:rsidR="00335669" w:rsidRPr="005200C8" w:rsidRDefault="00335669" w:rsidP="003328DA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8FB0" w14:textId="77777777" w:rsidR="00335669" w:rsidRPr="005200C8" w:rsidRDefault="00335669" w:rsidP="003328D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>Zewnętrzne (zintegrowane) złącza płyty głównej, wymagania minimalne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2A88" w14:textId="77777777" w:rsidR="00335669" w:rsidRPr="005200C8" w:rsidRDefault="00335669" w:rsidP="003328DA">
            <w:pPr>
              <w:numPr>
                <w:ilvl w:val="1"/>
                <w:numId w:val="1"/>
              </w:numPr>
              <w:tabs>
                <w:tab w:val="num" w:pos="271"/>
              </w:tabs>
              <w:spacing w:after="0" w:line="240" w:lineRule="auto"/>
              <w:ind w:left="1077" w:hanging="947"/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 xml:space="preserve"> RJ-45,</w:t>
            </w:r>
          </w:p>
          <w:p w14:paraId="37BB63D8" w14:textId="77777777" w:rsidR="00335669" w:rsidRPr="005200C8" w:rsidRDefault="00335669" w:rsidP="003328DA">
            <w:pPr>
              <w:numPr>
                <w:ilvl w:val="1"/>
                <w:numId w:val="1"/>
              </w:numPr>
              <w:tabs>
                <w:tab w:val="num" w:pos="271"/>
              </w:tabs>
              <w:spacing w:after="0" w:line="240" w:lineRule="auto"/>
              <w:ind w:left="1077" w:hanging="947"/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 xml:space="preserve"> 4 x USB 2.0,</w:t>
            </w:r>
          </w:p>
          <w:p w14:paraId="2AF23767" w14:textId="77777777" w:rsidR="00335669" w:rsidRPr="005200C8" w:rsidRDefault="00335669" w:rsidP="003328DA">
            <w:pPr>
              <w:numPr>
                <w:ilvl w:val="1"/>
                <w:numId w:val="1"/>
              </w:numPr>
              <w:tabs>
                <w:tab w:val="num" w:pos="271"/>
              </w:tabs>
              <w:spacing w:after="0" w:line="240" w:lineRule="auto"/>
              <w:ind w:left="1077" w:hanging="947"/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 xml:space="preserve"> 2 x USB 3.0, </w:t>
            </w:r>
          </w:p>
          <w:p w14:paraId="29442D68" w14:textId="77777777" w:rsidR="00335669" w:rsidRPr="005200C8" w:rsidRDefault="00335669" w:rsidP="003328DA">
            <w:pPr>
              <w:numPr>
                <w:ilvl w:val="1"/>
                <w:numId w:val="1"/>
              </w:numPr>
              <w:tabs>
                <w:tab w:val="num" w:pos="271"/>
              </w:tabs>
              <w:spacing w:after="0" w:line="240" w:lineRule="auto"/>
              <w:ind w:left="1077" w:hanging="947"/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 xml:space="preserve">HDMI, </w:t>
            </w:r>
          </w:p>
          <w:p w14:paraId="378EB118" w14:textId="77777777" w:rsidR="00335669" w:rsidRPr="005200C8" w:rsidRDefault="00335669" w:rsidP="003328DA">
            <w:pPr>
              <w:numPr>
                <w:ilvl w:val="1"/>
                <w:numId w:val="1"/>
              </w:numPr>
              <w:tabs>
                <w:tab w:val="num" w:pos="271"/>
              </w:tabs>
              <w:spacing w:after="0" w:line="240" w:lineRule="auto"/>
              <w:ind w:left="1077" w:hanging="947"/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2x </w:t>
            </w:r>
            <w:r w:rsidRPr="005200C8">
              <w:rPr>
                <w:rFonts w:asciiTheme="minorHAnsi" w:hAnsiTheme="minorHAnsi" w:cstheme="minorHAnsi"/>
              </w:rPr>
              <w:t>Display Port</w:t>
            </w:r>
          </w:p>
          <w:p w14:paraId="782CB60A" w14:textId="77777777" w:rsidR="00335669" w:rsidRPr="005200C8" w:rsidRDefault="00335669" w:rsidP="003328DA">
            <w:pPr>
              <w:numPr>
                <w:ilvl w:val="1"/>
                <w:numId w:val="1"/>
              </w:numPr>
              <w:tabs>
                <w:tab w:val="num" w:pos="271"/>
              </w:tabs>
              <w:spacing w:after="0" w:line="240" w:lineRule="auto"/>
              <w:ind w:left="1077" w:hanging="947"/>
              <w:rPr>
                <w:rFonts w:asciiTheme="minorHAnsi" w:hAnsiTheme="minorHAnsi" w:cstheme="minorHAnsi"/>
              </w:rPr>
            </w:pPr>
            <w:r w:rsidRPr="005316BC">
              <w:rPr>
                <w:rFonts w:ascii="Arial" w:hAnsi="Arial" w:cs="Arial"/>
              </w:rPr>
              <w:t xml:space="preserve">Uniwersalne złącze audio </w:t>
            </w:r>
            <w:proofErr w:type="spellStart"/>
            <w:r w:rsidRPr="005316BC">
              <w:rPr>
                <w:rFonts w:ascii="Arial" w:hAnsi="Arial" w:cs="Arial"/>
              </w:rPr>
              <w:t>jack</w:t>
            </w:r>
            <w:proofErr w:type="spellEnd"/>
            <w:r w:rsidRPr="005316BC">
              <w:rPr>
                <w:rFonts w:ascii="Arial" w:hAnsi="Arial" w:cs="Arial"/>
              </w:rPr>
              <w:t xml:space="preserve"> (słuchawki i mikrofon</w:t>
            </w:r>
            <w:r>
              <w:rPr>
                <w:rFonts w:ascii="Arial" w:hAnsi="Arial" w:cs="Arial"/>
              </w:rPr>
              <w:t>)</w:t>
            </w:r>
          </w:p>
          <w:p w14:paraId="6650930B" w14:textId="77777777" w:rsidR="00335669" w:rsidRPr="005200C8" w:rsidRDefault="00335669" w:rsidP="003328DA">
            <w:pPr>
              <w:spacing w:after="0" w:line="240" w:lineRule="auto"/>
              <w:ind w:left="-12"/>
              <w:rPr>
                <w:rFonts w:asciiTheme="minorHAnsi" w:hAnsiTheme="minorHAnsi" w:cstheme="minorHAnsi"/>
                <w:color w:val="FF0000"/>
              </w:rPr>
            </w:pPr>
            <w:r w:rsidRPr="005200C8">
              <w:rPr>
                <w:rFonts w:asciiTheme="minorHAnsi" w:hAnsiTheme="minorHAnsi" w:cstheme="minorHAnsi"/>
                <w:color w:val="auto"/>
              </w:rPr>
              <w:t>W/w zewnętrzne złącza płyty głównej nie mogą zostać osiągnięte poprzez dodatkowe Karty rozszerzeń, przejściówki czy adaptery.</w:t>
            </w:r>
          </w:p>
        </w:tc>
      </w:tr>
      <w:tr w:rsidR="00335669" w:rsidRPr="005200C8" w14:paraId="2C1F020C" w14:textId="77777777" w:rsidTr="003328DA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C784" w14:textId="77777777" w:rsidR="00335669" w:rsidRPr="005200C8" w:rsidRDefault="00335669" w:rsidP="003328DA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CD7A" w14:textId="77777777" w:rsidR="00335669" w:rsidRPr="005200C8" w:rsidRDefault="00335669" w:rsidP="003328DA">
            <w:pPr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>Wymagania minimalne płyty głównej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6F7B" w14:textId="77777777" w:rsidR="00335669" w:rsidRPr="005200C8" w:rsidRDefault="00335669" w:rsidP="003328DA">
            <w:pPr>
              <w:numPr>
                <w:ilvl w:val="1"/>
                <w:numId w:val="1"/>
              </w:numPr>
              <w:tabs>
                <w:tab w:val="num" w:pos="130"/>
              </w:tabs>
              <w:spacing w:after="0"/>
              <w:ind w:left="1077" w:hanging="947"/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  <w:spacing w:val="-6"/>
              </w:rPr>
              <w:t xml:space="preserve">   3x złącza SATA w tym min. 1 złącza x SATA 3.0</w:t>
            </w:r>
          </w:p>
          <w:p w14:paraId="347670F7" w14:textId="77777777" w:rsidR="00335669" w:rsidRPr="005200C8" w:rsidRDefault="00335669" w:rsidP="003328DA">
            <w:pPr>
              <w:numPr>
                <w:ilvl w:val="1"/>
                <w:numId w:val="1"/>
              </w:numPr>
              <w:tabs>
                <w:tab w:val="num" w:pos="130"/>
              </w:tabs>
              <w:spacing w:after="0"/>
              <w:ind w:left="1077" w:hanging="947"/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  <w:spacing w:val="-6"/>
              </w:rPr>
              <w:t xml:space="preserve">   min 1 złącze M-SATA (M.2)</w:t>
            </w:r>
          </w:p>
          <w:p w14:paraId="3ED87ECF" w14:textId="77777777" w:rsidR="00335669" w:rsidRPr="005200C8" w:rsidRDefault="00335669" w:rsidP="003328DA">
            <w:pPr>
              <w:numPr>
                <w:ilvl w:val="1"/>
                <w:numId w:val="1"/>
              </w:numPr>
              <w:tabs>
                <w:tab w:val="num" w:pos="130"/>
              </w:tabs>
              <w:spacing w:after="0"/>
              <w:ind w:left="1077" w:hanging="947"/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  <w:spacing w:val="-6"/>
              </w:rPr>
              <w:t xml:space="preserve">   zintegrowany z płytą główną kontroler RAID 0 i RAID 1</w:t>
            </w:r>
          </w:p>
          <w:p w14:paraId="1285A531" w14:textId="77777777" w:rsidR="00335669" w:rsidRPr="005200C8" w:rsidRDefault="00335669" w:rsidP="003328DA">
            <w:pPr>
              <w:numPr>
                <w:ilvl w:val="1"/>
                <w:numId w:val="1"/>
              </w:numPr>
              <w:tabs>
                <w:tab w:val="num" w:pos="130"/>
              </w:tabs>
              <w:spacing w:after="0"/>
              <w:ind w:left="1077" w:hanging="947"/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  <w:spacing w:val="-6"/>
              </w:rPr>
              <w:t xml:space="preserve">   maksymalna obsługa pamięci ram 64 GB </w:t>
            </w:r>
          </w:p>
        </w:tc>
      </w:tr>
      <w:tr w:rsidR="00335669" w:rsidRPr="005200C8" w14:paraId="1E8EAB2F" w14:textId="77777777" w:rsidTr="003328DA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5782" w14:textId="77777777" w:rsidR="00335669" w:rsidRPr="005200C8" w:rsidRDefault="00335669" w:rsidP="003328DA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E534" w14:textId="77777777" w:rsidR="00335669" w:rsidRPr="005200C8" w:rsidRDefault="00335669" w:rsidP="003328D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>Funkcje dodatkowe płyty głównej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C09A" w14:textId="77777777" w:rsidR="00335669" w:rsidRPr="005200C8" w:rsidRDefault="00335669" w:rsidP="003328DA">
            <w:pPr>
              <w:numPr>
                <w:ilvl w:val="0"/>
                <w:numId w:val="2"/>
              </w:numPr>
              <w:tabs>
                <w:tab w:val="left" w:pos="1418"/>
                <w:tab w:val="left" w:pos="2694"/>
              </w:tabs>
              <w:spacing w:after="0" w:line="240" w:lineRule="auto"/>
              <w:ind w:left="357" w:hanging="357"/>
              <w:jc w:val="both"/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 xml:space="preserve">ochrona przed </w:t>
            </w:r>
            <w:proofErr w:type="spellStart"/>
            <w:r w:rsidRPr="005200C8">
              <w:rPr>
                <w:rFonts w:asciiTheme="minorHAnsi" w:hAnsiTheme="minorHAnsi" w:cstheme="minorHAnsi"/>
              </w:rPr>
              <w:t>bootowaniem</w:t>
            </w:r>
            <w:proofErr w:type="spellEnd"/>
            <w:r w:rsidRPr="005200C8">
              <w:rPr>
                <w:rFonts w:asciiTheme="minorHAnsi" w:hAnsiTheme="minorHAnsi" w:cstheme="minorHAnsi"/>
              </w:rPr>
              <w:t xml:space="preserve"> komputera z CD-ROM i USB (przy aktywnych portach),</w:t>
            </w:r>
          </w:p>
          <w:p w14:paraId="6FE19D13" w14:textId="77777777" w:rsidR="00335669" w:rsidRPr="005200C8" w:rsidRDefault="00335669" w:rsidP="003328DA">
            <w:pPr>
              <w:numPr>
                <w:ilvl w:val="0"/>
                <w:numId w:val="2"/>
              </w:numPr>
              <w:tabs>
                <w:tab w:val="left" w:pos="1418"/>
                <w:tab w:val="left" w:pos="2694"/>
                <w:tab w:val="num" w:pos="3240"/>
              </w:tabs>
              <w:spacing w:after="0" w:line="240" w:lineRule="auto"/>
              <w:ind w:left="357" w:hanging="357"/>
              <w:jc w:val="both"/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>aktywacja i dezaktywacja interfejsów (łącznie z USB),</w:t>
            </w:r>
          </w:p>
          <w:p w14:paraId="3D53C688" w14:textId="77777777" w:rsidR="00335669" w:rsidRPr="005200C8" w:rsidRDefault="00335669" w:rsidP="003328DA">
            <w:pPr>
              <w:numPr>
                <w:ilvl w:val="0"/>
                <w:numId w:val="2"/>
              </w:numPr>
              <w:tabs>
                <w:tab w:val="left" w:pos="1418"/>
                <w:tab w:val="left" w:pos="2694"/>
                <w:tab w:val="num" w:pos="3240"/>
              </w:tabs>
              <w:spacing w:after="0" w:line="240" w:lineRule="auto"/>
              <w:ind w:left="357" w:hanging="357"/>
              <w:jc w:val="both"/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>możliwość startu systemu z urządzeń USB,</w:t>
            </w:r>
          </w:p>
          <w:p w14:paraId="51F42726" w14:textId="77777777" w:rsidR="00335669" w:rsidRPr="005200C8" w:rsidRDefault="00335669" w:rsidP="003328D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>kontrola temperatury</w:t>
            </w:r>
          </w:p>
        </w:tc>
      </w:tr>
      <w:tr w:rsidR="00335669" w:rsidRPr="005200C8" w14:paraId="39A43B13" w14:textId="77777777" w:rsidTr="003328DA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DD66" w14:textId="77777777" w:rsidR="00335669" w:rsidRPr="005200C8" w:rsidRDefault="00335669" w:rsidP="003328DA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7C27" w14:textId="77777777" w:rsidR="00335669" w:rsidRPr="005200C8" w:rsidRDefault="00335669" w:rsidP="003328DA">
            <w:pPr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>Dysk twardy SSD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C5CD" w14:textId="77777777" w:rsidR="00335669" w:rsidRPr="005200C8" w:rsidRDefault="00335669" w:rsidP="003328DA">
            <w:pPr>
              <w:numPr>
                <w:ilvl w:val="0"/>
                <w:numId w:val="3"/>
              </w:numPr>
              <w:tabs>
                <w:tab w:val="left" w:pos="1418"/>
                <w:tab w:val="left" w:pos="2694"/>
                <w:tab w:val="num" w:pos="324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>512 GB</w:t>
            </w:r>
          </w:p>
          <w:p w14:paraId="275316F3" w14:textId="77777777" w:rsidR="00335669" w:rsidRPr="005200C8" w:rsidRDefault="00335669" w:rsidP="003328DA">
            <w:pPr>
              <w:numPr>
                <w:ilvl w:val="0"/>
                <w:numId w:val="3"/>
              </w:numPr>
              <w:tabs>
                <w:tab w:val="left" w:pos="1418"/>
                <w:tab w:val="left" w:pos="2694"/>
                <w:tab w:val="num" w:pos="324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>minimum SATA 3.0</w:t>
            </w:r>
          </w:p>
        </w:tc>
      </w:tr>
      <w:tr w:rsidR="00335669" w:rsidRPr="005200C8" w14:paraId="79BC265F" w14:textId="77777777" w:rsidTr="003328DA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16B9" w14:textId="77777777" w:rsidR="00335669" w:rsidRPr="005200C8" w:rsidRDefault="00335669" w:rsidP="003328DA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BAB5" w14:textId="77777777" w:rsidR="00335669" w:rsidRPr="005200C8" w:rsidRDefault="00335669" w:rsidP="003328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>Karta muzyczna zintegrowana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8333" w14:textId="77777777" w:rsidR="00335669" w:rsidRPr="005200C8" w:rsidRDefault="00335669" w:rsidP="003328DA">
            <w:pPr>
              <w:tabs>
                <w:tab w:val="left" w:pos="1418"/>
                <w:tab w:val="left" w:pos="2694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>zgodna ze standardem High Definition HD Audio</w:t>
            </w:r>
          </w:p>
        </w:tc>
      </w:tr>
      <w:tr w:rsidR="00335669" w:rsidRPr="005200C8" w14:paraId="2FB89580" w14:textId="77777777" w:rsidTr="003328DA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0B9D" w14:textId="77777777" w:rsidR="00335669" w:rsidRPr="005200C8" w:rsidRDefault="00335669" w:rsidP="003328DA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5EAD" w14:textId="77777777" w:rsidR="00335669" w:rsidRPr="005200C8" w:rsidRDefault="00335669" w:rsidP="003328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>Karta sieciowa zintegrowana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E81D" w14:textId="77777777" w:rsidR="00335669" w:rsidRPr="005200C8" w:rsidRDefault="00335669" w:rsidP="003328DA">
            <w:pPr>
              <w:tabs>
                <w:tab w:val="left" w:pos="1418"/>
                <w:tab w:val="left" w:pos="2694"/>
              </w:tabs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5200C8">
              <w:rPr>
                <w:rFonts w:asciiTheme="minorHAnsi" w:hAnsiTheme="minorHAnsi" w:cstheme="minorHAnsi"/>
                <w:lang w:val="en-US"/>
              </w:rPr>
              <w:t xml:space="preserve">Ethernet 10/100/1000, Wake On LAN, </w:t>
            </w:r>
            <w:proofErr w:type="spellStart"/>
            <w:r w:rsidRPr="005200C8">
              <w:rPr>
                <w:rFonts w:asciiTheme="minorHAnsi" w:hAnsiTheme="minorHAnsi" w:cstheme="minorHAnsi"/>
                <w:lang w:val="en-US"/>
              </w:rPr>
              <w:t>złącze</w:t>
            </w:r>
            <w:proofErr w:type="spellEnd"/>
            <w:r w:rsidRPr="005200C8">
              <w:rPr>
                <w:rFonts w:asciiTheme="minorHAnsi" w:hAnsiTheme="minorHAnsi" w:cstheme="minorHAnsi"/>
                <w:lang w:val="en-US"/>
              </w:rPr>
              <w:t xml:space="preserve"> RJ45</w:t>
            </w:r>
          </w:p>
        </w:tc>
      </w:tr>
      <w:tr w:rsidR="00335669" w:rsidRPr="005200C8" w14:paraId="2DE9B2DA" w14:textId="77777777" w:rsidTr="003328DA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17CE" w14:textId="77777777" w:rsidR="00335669" w:rsidRPr="005200C8" w:rsidRDefault="00335669" w:rsidP="003328DA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A1E8B" w14:textId="77777777" w:rsidR="00335669" w:rsidRPr="005200C8" w:rsidRDefault="00335669" w:rsidP="003328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>Napęd optyczny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72C4" w14:textId="77777777" w:rsidR="00335669" w:rsidRPr="005200C8" w:rsidRDefault="00335669" w:rsidP="003328DA">
            <w:pPr>
              <w:tabs>
                <w:tab w:val="left" w:pos="1418"/>
                <w:tab w:val="left" w:pos="2694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>CD-ROM</w:t>
            </w:r>
          </w:p>
        </w:tc>
      </w:tr>
      <w:tr w:rsidR="00335669" w:rsidRPr="005200C8" w14:paraId="5DD69016" w14:textId="77777777" w:rsidTr="003328DA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3361" w14:textId="77777777" w:rsidR="00335669" w:rsidRPr="005200C8" w:rsidRDefault="00335669" w:rsidP="003328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F671" w14:textId="77777777" w:rsidR="00335669" w:rsidRPr="005200C8" w:rsidRDefault="00335669" w:rsidP="003328DA">
            <w:pPr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>Obudowa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1D99" w14:textId="77777777" w:rsidR="00335669" w:rsidRPr="005200C8" w:rsidRDefault="00335669" w:rsidP="003328DA">
            <w:pPr>
              <w:numPr>
                <w:ilvl w:val="0"/>
                <w:numId w:val="4"/>
              </w:numPr>
              <w:tabs>
                <w:tab w:val="left" w:pos="1418"/>
                <w:tab w:val="left" w:pos="2694"/>
                <w:tab w:val="num" w:pos="324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>głośnik do karty muzycznej wewnątrz obudowy w wyposażeniu standardowym,</w:t>
            </w:r>
          </w:p>
          <w:p w14:paraId="021D5A8A" w14:textId="77777777" w:rsidR="00335669" w:rsidRPr="005200C8" w:rsidRDefault="00335669" w:rsidP="003328DA">
            <w:pPr>
              <w:numPr>
                <w:ilvl w:val="0"/>
                <w:numId w:val="4"/>
              </w:numPr>
              <w:tabs>
                <w:tab w:val="left" w:pos="1418"/>
                <w:tab w:val="left" w:pos="2694"/>
                <w:tab w:val="num" w:pos="324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>minimum cztery porty USB z przodu obudowy (</w:t>
            </w:r>
            <w:r w:rsidRPr="005200C8">
              <w:rPr>
                <w:rFonts w:asciiTheme="minorHAnsi" w:hAnsiTheme="minorHAnsi" w:cstheme="minorHAnsi"/>
                <w:color w:val="000000" w:themeColor="text1"/>
              </w:rPr>
              <w:t>2x USB 2.0 + 1x USB 3.1 + 1x USB-C 3.1</w:t>
            </w:r>
            <w:r w:rsidRPr="005200C8">
              <w:rPr>
                <w:rFonts w:asciiTheme="minorHAnsi" w:hAnsiTheme="minorHAnsi" w:cstheme="minorHAnsi"/>
              </w:rPr>
              <w:t>)</w:t>
            </w:r>
          </w:p>
          <w:p w14:paraId="3B271F73" w14:textId="77777777" w:rsidR="00335669" w:rsidRPr="005200C8" w:rsidRDefault="00335669" w:rsidP="003328DA">
            <w:pPr>
              <w:numPr>
                <w:ilvl w:val="0"/>
                <w:numId w:val="4"/>
              </w:numPr>
              <w:tabs>
                <w:tab w:val="left" w:pos="1418"/>
                <w:tab w:val="left" w:pos="269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>czujnik otwarcia obudowy</w:t>
            </w:r>
          </w:p>
          <w:p w14:paraId="66EE44E9" w14:textId="77777777" w:rsidR="00335669" w:rsidRPr="005200C8" w:rsidRDefault="00335669" w:rsidP="003328DA">
            <w:pPr>
              <w:numPr>
                <w:ilvl w:val="0"/>
                <w:numId w:val="4"/>
              </w:numPr>
              <w:tabs>
                <w:tab w:val="left" w:pos="1418"/>
                <w:tab w:val="left" w:pos="269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 xml:space="preserve">zasilacz o mocy max. 280W pracujący w sieci 230V 50/60Hz prądu zmiennego i efektywności min. 92% przy obciążeniu zasilacza na poziomie 50% oraz o efektywności min 89% przy obciążeniu zasilacza na poziomie 100% </w:t>
            </w:r>
          </w:p>
        </w:tc>
      </w:tr>
      <w:tr w:rsidR="00335669" w:rsidRPr="005200C8" w14:paraId="1C4F912B" w14:textId="77777777" w:rsidTr="003328DA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75FC" w14:textId="77777777" w:rsidR="00335669" w:rsidRPr="005200C8" w:rsidRDefault="00335669" w:rsidP="003328DA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FDCA" w14:textId="77777777" w:rsidR="00335669" w:rsidRPr="005200C8" w:rsidRDefault="00335669" w:rsidP="003328DA">
            <w:pPr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 xml:space="preserve">System operacyjny </w:t>
            </w:r>
            <w:r w:rsidRPr="005200C8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25E4" w14:textId="77777777" w:rsidR="00335669" w:rsidRPr="005200C8" w:rsidRDefault="00335669" w:rsidP="003328DA">
            <w:pPr>
              <w:tabs>
                <w:tab w:val="left" w:pos="1418"/>
                <w:tab w:val="left" w:pos="2694"/>
              </w:tabs>
              <w:rPr>
                <w:rFonts w:asciiTheme="minorHAnsi" w:hAnsiTheme="minorHAnsi" w:cstheme="minorHAnsi"/>
                <w:spacing w:val="-4"/>
              </w:rPr>
            </w:pPr>
            <w:r w:rsidRPr="005200C8">
              <w:rPr>
                <w:rFonts w:asciiTheme="minorHAnsi" w:hAnsiTheme="minorHAnsi" w:cstheme="minorHAnsi"/>
                <w:spacing w:val="-4"/>
              </w:rPr>
              <w:t xml:space="preserve">MS Windows </w:t>
            </w:r>
            <w:r>
              <w:rPr>
                <w:rFonts w:asciiTheme="minorHAnsi" w:hAnsiTheme="minorHAnsi" w:cstheme="minorHAnsi"/>
                <w:spacing w:val="-4"/>
              </w:rPr>
              <w:t>11</w:t>
            </w:r>
            <w:r w:rsidRPr="005200C8">
              <w:rPr>
                <w:rFonts w:asciiTheme="minorHAnsi" w:hAnsiTheme="minorHAnsi" w:cstheme="minorHAnsi"/>
                <w:spacing w:val="-4"/>
              </w:rPr>
              <w:t xml:space="preserve"> Professional PL 64bit OEM z nośnikiem optycznym lub równoważny. Wykonawca dostarczy nośnik(i) z systemem operacyjnym w wersji instalacyjnej + sterowniki podzespołów. Obraz systemu musi być zainstalowany na partycji C:System. </w:t>
            </w:r>
            <w:r w:rsidRPr="005200C8">
              <w:rPr>
                <w:rFonts w:asciiTheme="minorHAnsi" w:hAnsiTheme="minorHAnsi" w:cstheme="minorHAnsi"/>
              </w:rPr>
              <w:t>Licencje na korzystanie z Oprogramowania zostaną udzielone na warunkach określonych w Postanowieniach licencyjnych Producenta oprogramowania</w:t>
            </w:r>
          </w:p>
        </w:tc>
      </w:tr>
      <w:tr w:rsidR="00335669" w:rsidRPr="005200C8" w14:paraId="23F527B7" w14:textId="77777777" w:rsidTr="003328DA">
        <w:trPr>
          <w:trHeight w:val="27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E355" w14:textId="77777777" w:rsidR="00335669" w:rsidRPr="005200C8" w:rsidRDefault="00335669" w:rsidP="003328DA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FD02" w14:textId="77777777" w:rsidR="00335669" w:rsidRPr="005200C8" w:rsidRDefault="00335669" w:rsidP="003328DA">
            <w:pPr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>Monitor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1A5B" w14:textId="77777777" w:rsidR="00335669" w:rsidRPr="005200C8" w:rsidRDefault="00335669" w:rsidP="003328DA">
            <w:pPr>
              <w:numPr>
                <w:ilvl w:val="0"/>
                <w:numId w:val="5"/>
              </w:numPr>
              <w:tabs>
                <w:tab w:val="left" w:pos="1418"/>
                <w:tab w:val="left" w:pos="269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>min. matryca TFT 24” (z przekątną obszaru roboczego 23.8”), panoramiczna, podświetlenie LED</w:t>
            </w:r>
          </w:p>
          <w:p w14:paraId="48FFECCD" w14:textId="77777777" w:rsidR="00335669" w:rsidRPr="005200C8" w:rsidRDefault="00335669" w:rsidP="003328DA">
            <w:pPr>
              <w:numPr>
                <w:ilvl w:val="0"/>
                <w:numId w:val="5"/>
              </w:numPr>
              <w:tabs>
                <w:tab w:val="left" w:pos="1418"/>
                <w:tab w:val="left" w:pos="269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>rozdzielczość nominalna 1920 x 1080,</w:t>
            </w:r>
          </w:p>
          <w:p w14:paraId="1D2C42DA" w14:textId="77777777" w:rsidR="00335669" w:rsidRPr="005200C8" w:rsidRDefault="00335669" w:rsidP="003328DA">
            <w:pPr>
              <w:numPr>
                <w:ilvl w:val="0"/>
                <w:numId w:val="5"/>
              </w:numPr>
              <w:tabs>
                <w:tab w:val="left" w:pos="1418"/>
                <w:tab w:val="left" w:pos="269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>jasność: minimum 250 cd/m2,</w:t>
            </w:r>
          </w:p>
          <w:p w14:paraId="460D5885" w14:textId="77777777" w:rsidR="00335669" w:rsidRPr="005200C8" w:rsidRDefault="00335669" w:rsidP="003328DA">
            <w:pPr>
              <w:numPr>
                <w:ilvl w:val="0"/>
                <w:numId w:val="5"/>
              </w:numPr>
              <w:tabs>
                <w:tab w:val="left" w:pos="1418"/>
                <w:tab w:val="left" w:pos="269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>kontrast: minimum 5000000:1</w:t>
            </w:r>
          </w:p>
          <w:p w14:paraId="0909D06B" w14:textId="77777777" w:rsidR="00335669" w:rsidRPr="005200C8" w:rsidRDefault="00335669" w:rsidP="003328DA">
            <w:pPr>
              <w:numPr>
                <w:ilvl w:val="0"/>
                <w:numId w:val="5"/>
              </w:numPr>
              <w:tabs>
                <w:tab w:val="left" w:pos="1418"/>
                <w:tab w:val="left" w:pos="269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>czas reakcji maksimum 5 ms,</w:t>
            </w:r>
          </w:p>
          <w:p w14:paraId="588D5423" w14:textId="77777777" w:rsidR="00335669" w:rsidRPr="005200C8" w:rsidRDefault="00335669" w:rsidP="003328DA">
            <w:pPr>
              <w:numPr>
                <w:ilvl w:val="0"/>
                <w:numId w:val="5"/>
              </w:numPr>
              <w:tabs>
                <w:tab w:val="left" w:pos="1418"/>
                <w:tab w:val="left" w:pos="269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>kąt widzenia w poziomie: minimum 170,</w:t>
            </w:r>
          </w:p>
          <w:p w14:paraId="40E1B68E" w14:textId="77777777" w:rsidR="00335669" w:rsidRPr="005200C8" w:rsidRDefault="00335669" w:rsidP="003328DA">
            <w:pPr>
              <w:numPr>
                <w:ilvl w:val="0"/>
                <w:numId w:val="5"/>
              </w:numPr>
              <w:tabs>
                <w:tab w:val="left" w:pos="1418"/>
                <w:tab w:val="left" w:pos="269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>kąt widzenia w pionie: minimum 170,</w:t>
            </w:r>
          </w:p>
          <w:p w14:paraId="2E253862" w14:textId="77777777" w:rsidR="00335669" w:rsidRPr="005200C8" w:rsidRDefault="00335669" w:rsidP="003328DA">
            <w:pPr>
              <w:numPr>
                <w:ilvl w:val="0"/>
                <w:numId w:val="5"/>
              </w:numPr>
              <w:tabs>
                <w:tab w:val="left" w:pos="1418"/>
                <w:tab w:val="left" w:pos="269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>zasilacz wbudowany w monitor z wyjmowanym kablem zasilającym,</w:t>
            </w:r>
          </w:p>
          <w:p w14:paraId="64F0D66D" w14:textId="77777777" w:rsidR="00335669" w:rsidRPr="005200C8" w:rsidRDefault="00335669" w:rsidP="003328DA">
            <w:pPr>
              <w:numPr>
                <w:ilvl w:val="0"/>
                <w:numId w:val="5"/>
              </w:numPr>
              <w:tabs>
                <w:tab w:val="left" w:pos="1418"/>
                <w:tab w:val="left" w:pos="269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>złącza</w:t>
            </w:r>
            <w:r w:rsidRPr="005200C8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5200C8">
              <w:rPr>
                <w:rFonts w:asciiTheme="minorHAnsi" w:hAnsiTheme="minorHAnsi" w:cstheme="minorHAnsi"/>
              </w:rPr>
              <w:t>D-</w:t>
            </w:r>
            <w:proofErr w:type="spellStart"/>
            <w:r w:rsidRPr="005200C8">
              <w:rPr>
                <w:rFonts w:asciiTheme="minorHAnsi" w:hAnsiTheme="minorHAnsi" w:cstheme="minorHAnsi"/>
              </w:rPr>
              <w:t>Sub</w:t>
            </w:r>
            <w:proofErr w:type="spellEnd"/>
            <w:r w:rsidRPr="005200C8">
              <w:rPr>
                <w:rFonts w:asciiTheme="minorHAnsi" w:hAnsiTheme="minorHAnsi" w:cstheme="minorHAnsi"/>
              </w:rPr>
              <w:t>, HDMI (zgodne ze zintegrowaną kartą graficzną)</w:t>
            </w:r>
          </w:p>
          <w:p w14:paraId="065EF0BD" w14:textId="77777777" w:rsidR="00335669" w:rsidRPr="005200C8" w:rsidRDefault="00335669" w:rsidP="003328DA">
            <w:pPr>
              <w:numPr>
                <w:ilvl w:val="0"/>
                <w:numId w:val="5"/>
              </w:numPr>
              <w:tabs>
                <w:tab w:val="left" w:pos="1418"/>
                <w:tab w:val="left" w:pos="2694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200C8">
              <w:rPr>
                <w:rFonts w:asciiTheme="minorHAnsi" w:hAnsiTheme="minorHAnsi" w:cstheme="minorHAnsi"/>
                <w:b/>
                <w:bCs/>
              </w:rPr>
              <w:t>przewód sygnałowy HDMI do połączenia monitora z komputerem</w:t>
            </w:r>
          </w:p>
          <w:p w14:paraId="03462DAC" w14:textId="77777777" w:rsidR="00335669" w:rsidRPr="005200C8" w:rsidRDefault="00335669" w:rsidP="003328DA">
            <w:pPr>
              <w:tabs>
                <w:tab w:val="left" w:pos="1418"/>
                <w:tab w:val="left" w:pos="2694"/>
              </w:tabs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>monitor wyposażony w głośniki o mocy minimalnej 2W.</w:t>
            </w:r>
          </w:p>
          <w:p w14:paraId="3652DD00" w14:textId="77777777" w:rsidR="00335669" w:rsidRPr="005200C8" w:rsidRDefault="00335669" w:rsidP="003328DA">
            <w:pPr>
              <w:tabs>
                <w:tab w:val="left" w:pos="1418"/>
                <w:tab w:val="left" w:pos="2694"/>
              </w:tabs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35669" w:rsidRPr="005200C8" w14:paraId="2E351E76" w14:textId="77777777" w:rsidTr="003328DA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5261" w14:textId="77777777" w:rsidR="00335669" w:rsidRPr="005200C8" w:rsidRDefault="00335669" w:rsidP="003328DA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FDDF" w14:textId="77777777" w:rsidR="00335669" w:rsidRPr="005200C8" w:rsidRDefault="00335669" w:rsidP="003328DA">
            <w:pPr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>Klawiatura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3B69" w14:textId="77777777" w:rsidR="00335669" w:rsidRPr="005200C8" w:rsidRDefault="00335669" w:rsidP="003328DA">
            <w:pPr>
              <w:tabs>
                <w:tab w:val="left" w:pos="1418"/>
                <w:tab w:val="left" w:pos="2694"/>
              </w:tabs>
              <w:spacing w:after="0"/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 xml:space="preserve">Przewodowa USB typu QWERTY w układzie międzynarodowym w klasycznym układzie (z klawiszami funkcyjnymi F1-F12, wydzielonym blokiem numerycznym, wydzielonym blokiem kursorów, wydzielonym blokiem klawiszy Insert, Home, Del, End, </w:t>
            </w:r>
            <w:proofErr w:type="spellStart"/>
            <w:r w:rsidRPr="005200C8">
              <w:rPr>
                <w:rFonts w:asciiTheme="minorHAnsi" w:hAnsiTheme="minorHAnsi" w:cstheme="minorHAnsi"/>
              </w:rPr>
              <w:t>PgUp</w:t>
            </w:r>
            <w:proofErr w:type="spellEnd"/>
            <w:r w:rsidRPr="005200C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200C8">
              <w:rPr>
                <w:rFonts w:asciiTheme="minorHAnsi" w:hAnsiTheme="minorHAnsi" w:cstheme="minorHAnsi"/>
              </w:rPr>
              <w:t>PgDn</w:t>
            </w:r>
            <w:proofErr w:type="spellEnd"/>
            <w:r w:rsidRPr="005200C8">
              <w:rPr>
                <w:rFonts w:asciiTheme="minorHAnsi" w:hAnsiTheme="minorHAnsi" w:cstheme="minorHAnsi"/>
              </w:rPr>
              <w:t xml:space="preserve">), Wytrzymała i odporna na zalanie. Typ </w:t>
            </w:r>
            <w:proofErr w:type="spellStart"/>
            <w:r w:rsidRPr="005200C8">
              <w:rPr>
                <w:rFonts w:asciiTheme="minorHAnsi" w:hAnsiTheme="minorHAnsi" w:cstheme="minorHAnsi"/>
              </w:rPr>
              <w:t>Plug&amp;Play</w:t>
            </w:r>
            <w:proofErr w:type="spellEnd"/>
            <w:r w:rsidRPr="005200C8">
              <w:rPr>
                <w:rFonts w:asciiTheme="minorHAnsi" w:hAnsiTheme="minorHAnsi" w:cstheme="minorHAnsi"/>
              </w:rPr>
              <w:t>. Bez klawiszy specjalnych</w:t>
            </w:r>
            <w:r w:rsidRPr="005200C8">
              <w:rPr>
                <w:rFonts w:asciiTheme="minorHAnsi" w:hAnsiTheme="minorHAnsi" w:cstheme="minorHAnsi"/>
              </w:rPr>
              <w:br/>
              <w:t xml:space="preserve"> i multimedialnych. </w:t>
            </w:r>
          </w:p>
        </w:tc>
      </w:tr>
      <w:tr w:rsidR="00335669" w:rsidRPr="005200C8" w14:paraId="3D091E18" w14:textId="77777777" w:rsidTr="003328DA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5D53" w14:textId="77777777" w:rsidR="00335669" w:rsidRPr="005200C8" w:rsidRDefault="00335669" w:rsidP="003328DA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056E" w14:textId="77777777" w:rsidR="00335669" w:rsidRPr="005200C8" w:rsidRDefault="00335669" w:rsidP="003328DA">
            <w:pPr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>Mysz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235A" w14:textId="77777777" w:rsidR="00335669" w:rsidRPr="005200C8" w:rsidRDefault="00335669" w:rsidP="003328DA">
            <w:pPr>
              <w:tabs>
                <w:tab w:val="left" w:pos="1418"/>
                <w:tab w:val="left" w:pos="2694"/>
              </w:tabs>
              <w:rPr>
                <w:rFonts w:asciiTheme="minorHAnsi" w:hAnsiTheme="minorHAnsi" w:cstheme="minorHAnsi"/>
              </w:rPr>
            </w:pPr>
            <w:r w:rsidRPr="005200C8">
              <w:rPr>
                <w:rFonts w:asciiTheme="minorHAnsi" w:hAnsiTheme="minorHAnsi" w:cstheme="minorHAnsi"/>
              </w:rPr>
              <w:t xml:space="preserve">dwuklawiszowa, przewodowa, z rolką, laserowa, rozdzielczość minimum 1000 </w:t>
            </w:r>
            <w:proofErr w:type="spellStart"/>
            <w:r w:rsidRPr="005200C8">
              <w:rPr>
                <w:rFonts w:asciiTheme="minorHAnsi" w:hAnsiTheme="minorHAnsi" w:cstheme="minorHAnsi"/>
              </w:rPr>
              <w:t>dpi</w:t>
            </w:r>
            <w:proofErr w:type="spellEnd"/>
          </w:p>
        </w:tc>
      </w:tr>
    </w:tbl>
    <w:p w14:paraId="41614C67" w14:textId="77777777" w:rsidR="002C1257" w:rsidRPr="00335669" w:rsidRDefault="002C1257" w:rsidP="00335669"/>
    <w:sectPr w:rsidR="002C1257" w:rsidRPr="00335669" w:rsidSect="002C12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F9AB1" w14:textId="77777777" w:rsidR="002F1117" w:rsidRDefault="002F1117" w:rsidP="002C1257">
      <w:pPr>
        <w:spacing w:after="0" w:line="240" w:lineRule="auto"/>
      </w:pPr>
      <w:r>
        <w:separator/>
      </w:r>
    </w:p>
  </w:endnote>
  <w:endnote w:type="continuationSeparator" w:id="0">
    <w:p w14:paraId="271ED003" w14:textId="77777777" w:rsidR="002F1117" w:rsidRDefault="002F1117" w:rsidP="002C1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0D8BD" w14:textId="77777777" w:rsidR="002F1117" w:rsidRDefault="002F1117" w:rsidP="002C1257">
      <w:pPr>
        <w:spacing w:after="0" w:line="240" w:lineRule="auto"/>
      </w:pPr>
      <w:r>
        <w:separator/>
      </w:r>
    </w:p>
  </w:footnote>
  <w:footnote w:type="continuationSeparator" w:id="0">
    <w:p w14:paraId="3623A5E0" w14:textId="77777777" w:rsidR="002F1117" w:rsidRDefault="002F1117" w:rsidP="002C1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C2CD7"/>
    <w:multiLevelType w:val="hybridMultilevel"/>
    <w:tmpl w:val="E3722F64"/>
    <w:lvl w:ilvl="0" w:tplc="3466B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03D5918"/>
    <w:multiLevelType w:val="hybridMultilevel"/>
    <w:tmpl w:val="78222474"/>
    <w:lvl w:ilvl="0" w:tplc="6AAA6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8A617C"/>
    <w:multiLevelType w:val="hybridMultilevel"/>
    <w:tmpl w:val="35B4859A"/>
    <w:lvl w:ilvl="0" w:tplc="3A88E69E">
      <w:start w:val="1"/>
      <w:numFmt w:val="decimal"/>
      <w:lvlText w:val="%1."/>
      <w:lvlJc w:val="left"/>
      <w:pPr>
        <w:tabs>
          <w:tab w:val="num" w:pos="729"/>
        </w:tabs>
        <w:ind w:left="312" w:hanging="170"/>
      </w:pPr>
      <w:rPr>
        <w:rFonts w:cs="Times New Roman"/>
      </w:rPr>
    </w:lvl>
    <w:lvl w:ilvl="1" w:tplc="D01E8A66">
      <w:start w:val="1"/>
      <w:numFmt w:val="decimal"/>
      <w:lvlText w:val="%2."/>
      <w:lvlJc w:val="right"/>
      <w:pPr>
        <w:tabs>
          <w:tab w:val="num" w:pos="1090"/>
        </w:tabs>
        <w:ind w:left="1080" w:firstLine="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F6F085F"/>
    <w:multiLevelType w:val="hybridMultilevel"/>
    <w:tmpl w:val="90EC1382"/>
    <w:lvl w:ilvl="0" w:tplc="ED1AB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DA1CC5"/>
    <w:multiLevelType w:val="hybridMultilevel"/>
    <w:tmpl w:val="C95A19D2"/>
    <w:lvl w:ilvl="0" w:tplc="ED1AB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7251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9236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24519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1340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8813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A3BB305-E111-4583-A130-131BB823E823}"/>
  </w:docVars>
  <w:rsids>
    <w:rsidRoot w:val="002C1257"/>
    <w:rsid w:val="000424C0"/>
    <w:rsid w:val="000E3590"/>
    <w:rsid w:val="000F2458"/>
    <w:rsid w:val="002C1257"/>
    <w:rsid w:val="002F1117"/>
    <w:rsid w:val="00335669"/>
    <w:rsid w:val="003F209D"/>
    <w:rsid w:val="005200C8"/>
    <w:rsid w:val="00576A54"/>
    <w:rsid w:val="00B00F28"/>
    <w:rsid w:val="00C76168"/>
    <w:rsid w:val="00D722AA"/>
    <w:rsid w:val="00DE0AF1"/>
    <w:rsid w:val="00E41974"/>
    <w:rsid w:val="00F4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9EB4"/>
  <w15:chartTrackingRefBased/>
  <w15:docId w15:val="{1E5013CA-4584-4732-8BE6-A02770AD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257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1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257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1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257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A3BB305-E111-4583-A130-131BB823E82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Brzozowski</dc:creator>
  <cp:keywords/>
  <dc:description/>
  <cp:lastModifiedBy>Elżbieta Makowska-Kuś</cp:lastModifiedBy>
  <cp:revision>2</cp:revision>
  <dcterms:created xsi:type="dcterms:W3CDTF">2024-12-06T14:55:00Z</dcterms:created>
  <dcterms:modified xsi:type="dcterms:W3CDTF">2024-12-06T14:55:00Z</dcterms:modified>
</cp:coreProperties>
</file>